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8371" w14:textId="77777777" w:rsidR="00AF0EB4" w:rsidRDefault="00AF0EB4" w:rsidP="00ED7EBB">
      <w:pPr>
        <w:pStyle w:val="Standard"/>
        <w:rPr>
          <w:rFonts w:ascii="Montserrat" w:hAnsi="Montserrat"/>
          <w:b/>
          <w:bCs/>
          <w:sz w:val="26"/>
          <w:szCs w:val="26"/>
        </w:rPr>
      </w:pPr>
    </w:p>
    <w:p w14:paraId="4C83AA5E" w14:textId="67ED7319" w:rsidR="00ED7EBB" w:rsidRPr="00ED7EBB" w:rsidRDefault="00ED7EBB" w:rsidP="00ED7EBB">
      <w:pPr>
        <w:pStyle w:val="Standard"/>
        <w:rPr>
          <w:rFonts w:ascii="Montserrat" w:hAnsi="Montserrat"/>
          <w:b/>
          <w:bCs/>
          <w:sz w:val="26"/>
          <w:szCs w:val="26"/>
        </w:rPr>
      </w:pPr>
      <w:r w:rsidRPr="00ED7EBB">
        <w:rPr>
          <w:rFonts w:ascii="Montserrat" w:hAnsi="Montserrat"/>
          <w:b/>
          <w:bCs/>
          <w:sz w:val="26"/>
          <w:szCs w:val="26"/>
        </w:rPr>
        <w:t>Vykoukněte na Brněnsko. Je tu 15 zážitků, které byste měli s dětmi podniknout, než vám vyrostou</w:t>
      </w:r>
    </w:p>
    <w:p w14:paraId="722BA805" w14:textId="77777777" w:rsidR="00ED7EBB" w:rsidRDefault="00ED7EBB" w:rsidP="00ED7EBB">
      <w:pPr>
        <w:pStyle w:val="Standard"/>
        <w:rPr>
          <w:rFonts w:ascii="Montserrat" w:hAnsi="Montserrat"/>
          <w:sz w:val="20"/>
          <w:szCs w:val="20"/>
        </w:rPr>
      </w:pPr>
    </w:p>
    <w:p w14:paraId="0FD9B9C9" w14:textId="72FA5F80" w:rsidR="00ED7EBB" w:rsidRPr="00AF0EB4" w:rsidRDefault="00ED7EBB" w:rsidP="00AF0EB4">
      <w:pPr>
        <w:pStyle w:val="Standard"/>
        <w:spacing w:after="120"/>
        <w:rPr>
          <w:rFonts w:asciiTheme="minorHAnsi" w:hAnsiTheme="minorHAnsi" w:cstheme="minorHAnsi"/>
          <w:sz w:val="20"/>
          <w:szCs w:val="20"/>
        </w:rPr>
      </w:pPr>
      <w:r w:rsidRPr="00AF0EB4">
        <w:rPr>
          <w:rFonts w:asciiTheme="minorHAnsi" w:hAnsiTheme="minorHAnsi" w:cstheme="minorHAnsi"/>
          <w:b/>
          <w:bCs/>
          <w:sz w:val="20"/>
          <w:szCs w:val="20"/>
        </w:rPr>
        <w:t>B R N O</w:t>
      </w:r>
      <w:r w:rsidRPr="00AF0EB4">
        <w:rPr>
          <w:rFonts w:asciiTheme="minorHAnsi" w:hAnsiTheme="minorHAnsi" w:cstheme="minorHAnsi"/>
          <w:sz w:val="20"/>
          <w:szCs w:val="20"/>
        </w:rPr>
        <w:t xml:space="preserve"> (1. 6. 2021) 15 míst, 15 výletů, 15 velkých dobrodružství "za městem", 15 zážitků, které by rodiče </w:t>
      </w:r>
      <w:r w:rsidR="00DB48F4" w:rsidRPr="00AF0EB4">
        <w:rPr>
          <w:rFonts w:asciiTheme="minorHAnsi" w:hAnsiTheme="minorHAnsi" w:cstheme="minorHAnsi"/>
          <w:sz w:val="20"/>
          <w:szCs w:val="20"/>
        </w:rPr>
        <w:t xml:space="preserve">měli </w:t>
      </w:r>
      <w:r w:rsidRPr="00AF0EB4">
        <w:rPr>
          <w:rFonts w:asciiTheme="minorHAnsi" w:hAnsiTheme="minorHAnsi" w:cstheme="minorHAnsi"/>
          <w:sz w:val="20"/>
          <w:szCs w:val="20"/>
        </w:rPr>
        <w:t>nabídnout svým dětem, než jim vyrostou. S touto nabídkou přichází pro letošní sezonu destinační společnost Brněnsko, která se snaží vytáhnout turisty do okolí Brna a jejím heslem je Go From Brno.</w:t>
      </w:r>
    </w:p>
    <w:p w14:paraId="0CF99273" w14:textId="77777777" w:rsidR="00ED7EBB" w:rsidRPr="00AF0EB4" w:rsidRDefault="00ED7EBB" w:rsidP="00AF0EB4">
      <w:pPr>
        <w:pStyle w:val="Standard"/>
        <w:widowControl/>
        <w:spacing w:after="120"/>
        <w:rPr>
          <w:rFonts w:asciiTheme="minorHAnsi" w:hAnsiTheme="minorHAnsi" w:cstheme="minorHAnsi"/>
          <w:sz w:val="20"/>
          <w:szCs w:val="20"/>
        </w:rPr>
      </w:pPr>
      <w:r w:rsidRPr="00AF0EB4">
        <w:rPr>
          <w:rFonts w:asciiTheme="minorHAnsi" w:hAnsiTheme="minorHAnsi" w:cstheme="minorHAnsi"/>
          <w:sz w:val="20"/>
          <w:szCs w:val="20"/>
        </w:rPr>
        <w:t>"Málokdo vyráží spát pod širák takříkajíc na blind, chytit si s klukem či holkou rybu, zastřílet z luku nebo se vykoupat v řece. Nebo netuší, kam by se mohl za malým dobrodružstvím vydat a přitom být jen kousek od civilizace," vysvětluje Michal Burian, předseda Brněnsko, z.s.</w:t>
      </w:r>
    </w:p>
    <w:p w14:paraId="43A715E0" w14:textId="77777777" w:rsidR="00ED7EBB" w:rsidRPr="00AF0EB4" w:rsidRDefault="00ED7EBB" w:rsidP="00AF0EB4">
      <w:pPr>
        <w:pStyle w:val="Standard"/>
        <w:widowControl/>
        <w:spacing w:after="120"/>
        <w:rPr>
          <w:rFonts w:asciiTheme="minorHAnsi" w:hAnsiTheme="minorHAnsi" w:cstheme="minorHAnsi"/>
          <w:sz w:val="20"/>
          <w:szCs w:val="20"/>
        </w:rPr>
      </w:pPr>
      <w:r w:rsidRPr="00AF0EB4">
        <w:rPr>
          <w:rFonts w:asciiTheme="minorHAnsi" w:hAnsiTheme="minorHAnsi" w:cstheme="minorHAnsi"/>
          <w:sz w:val="20"/>
          <w:szCs w:val="20"/>
        </w:rPr>
        <w:t>Společnost Brněnsko se proto domluvila s patnácti partnery napříč pěti oblastmi u Brna, aby rodičům byli s prožitím zážitků nápomocni. Některé je potřeba si dopředu rezervovat nebo alespoň si ověřit otevírací dobu, za jinými je možné vyrazit kterýkoliv den 24/7. Na rosickém zámku zažijete ve zdejším sklepení tmu tmoucí, na hradě v Dolních Kounicích lze rovnou přespat. Na piknik nebo přespávačku pod širákem je ideální zbýšovská cihelna, dřevo zajištěno místním vlastivědným spolkem. Začít s chytáním ryb můžete v nedvědickém pstruhařství a nejlepší říční koupačku najdete na splavu u Ivančic. Pomyslných 800 metrů pod zem se dostanete v oslavanském hornickém muzeu, nechte si poradit, kde si na Židlochovicku utrhnout meruňku přímo ze stromu... Na webu jsou tipy na podzimní pouštění draků i zimní bruslení.</w:t>
      </w:r>
    </w:p>
    <w:p w14:paraId="0034464C" w14:textId="77777777" w:rsidR="00ED7EBB" w:rsidRPr="00AF0EB4" w:rsidRDefault="00ED7EBB" w:rsidP="00AF0EB4">
      <w:pPr>
        <w:pStyle w:val="Textbody"/>
        <w:widowControl/>
        <w:rPr>
          <w:rFonts w:asciiTheme="minorHAnsi" w:hAnsiTheme="minorHAnsi" w:cstheme="minorHAnsi"/>
          <w:sz w:val="20"/>
          <w:szCs w:val="20"/>
        </w:rPr>
      </w:pPr>
      <w:r w:rsidRPr="00AF0EB4">
        <w:rPr>
          <w:rFonts w:asciiTheme="minorHAnsi" w:hAnsiTheme="minorHAnsi" w:cstheme="minorHAnsi"/>
          <w:sz w:val="20"/>
          <w:szCs w:val="20"/>
        </w:rPr>
        <w:t>"Nejlepší zážitky čekají za humny a nestojí skoro nic. Možná si z nich odnesete pár škrábanců. Ale hlavně si odnesete intenzivní pocit štěstí a vaše děti na dobrodružství budou s láskou vzpomínat A až vyrostou, budou vědět, kde to mají ukázat zase svým dětem," tvrdí produktový manažer Pavel Pichler.</w:t>
      </w:r>
    </w:p>
    <w:p w14:paraId="70798994" w14:textId="77777777" w:rsidR="00ED7EBB" w:rsidRPr="00AF0EB4" w:rsidRDefault="00ED7EBB" w:rsidP="00AF0EB4">
      <w:pPr>
        <w:pStyle w:val="Textbody"/>
        <w:widowControl/>
        <w:rPr>
          <w:rFonts w:asciiTheme="minorHAnsi" w:hAnsiTheme="minorHAnsi" w:cstheme="minorHAnsi"/>
          <w:sz w:val="20"/>
          <w:szCs w:val="20"/>
        </w:rPr>
      </w:pPr>
      <w:r w:rsidRPr="00AF0EB4">
        <w:rPr>
          <w:rFonts w:asciiTheme="minorHAnsi" w:hAnsiTheme="minorHAnsi" w:cstheme="minorHAnsi"/>
          <w:sz w:val="20"/>
          <w:szCs w:val="20"/>
        </w:rPr>
        <w:t>Svoje zážitky si mohou malí i velcí zaznamenávat do Objevitelského deníku, který si lze na stránkách stáhnout. Dobrodruzi mají šanci letos vyhrát hodnotné ceny, stačí z pěti výletů poslat fotografii nebo na Instagramu tagovat #GoFromBrno. U hradu Pernštejn a zámku Slavkov navíc na zájemce čekají speciální stopovací hry.</w:t>
      </w:r>
    </w:p>
    <w:p w14:paraId="6E6A28F9" w14:textId="77777777" w:rsidR="00ED7EBB" w:rsidRPr="00AF0EB4" w:rsidRDefault="00ED7EBB" w:rsidP="00AF0EB4">
      <w:pPr>
        <w:pStyle w:val="Standard"/>
        <w:widowControl/>
        <w:spacing w:after="120"/>
        <w:rPr>
          <w:rFonts w:asciiTheme="minorHAnsi" w:hAnsiTheme="minorHAnsi" w:cstheme="minorHAnsi"/>
          <w:b/>
          <w:bCs/>
          <w:sz w:val="20"/>
          <w:szCs w:val="20"/>
        </w:rPr>
      </w:pPr>
      <w:r w:rsidRPr="00AF0EB4">
        <w:rPr>
          <w:rFonts w:asciiTheme="minorHAnsi" w:hAnsiTheme="minorHAnsi" w:cstheme="minorHAnsi"/>
          <w:b/>
          <w:bCs/>
          <w:sz w:val="20"/>
          <w:szCs w:val="20"/>
        </w:rPr>
        <w:t>Brněnsko, prozkoumejte obří oblast</w:t>
      </w:r>
    </w:p>
    <w:p w14:paraId="0FF2CD13" w14:textId="77777777" w:rsidR="00AF0EB4" w:rsidRDefault="00ED7EBB" w:rsidP="00AF0EB4">
      <w:pPr>
        <w:pStyle w:val="Textbody"/>
        <w:widowControl/>
        <w:rPr>
          <w:rFonts w:asciiTheme="minorHAnsi" w:hAnsiTheme="minorHAnsi" w:cstheme="minorHAnsi"/>
          <w:sz w:val="20"/>
          <w:szCs w:val="20"/>
        </w:rPr>
      </w:pPr>
      <w:r w:rsidRPr="00AF0EB4">
        <w:rPr>
          <w:rFonts w:asciiTheme="minorHAnsi" w:hAnsiTheme="minorHAnsi" w:cstheme="minorHAnsi"/>
          <w:sz w:val="20"/>
          <w:szCs w:val="20"/>
        </w:rPr>
        <w:t>Destinační společnost Brněnsko (GoFromBrno) necílí jen na rodiny s dětmi, z nabídky výletů a zážitků si vyberou všechny věkové kategorie. Ve spolupráci se samotným Brnem, Centrálou cestovního ruchu Jihomoravského kraje, jednotlivými turistickými centry a pěti celými oblastmi předestírá v každé části neotřelý pohled a návrh, jak zde strávit den i více na kole, pěšky, ale hlavně se zážitkem. Po Tišnovsku vás provedou pivní stezky, kolem Pernštejna sbírají děti korálky komorné Elišky, na Rosicku se přenesete do dob, kdy se zde rubalo uhlí, v okolí Slavkova se „bojuje“ s třemi císaři, na Židlochovicku to voní meruňkami, na Ivančicku vínem. „Okolí Brna nabízí místa s minimem turistů, která jsou krásná, fotogenická a přívětivá. Platí, že pod svícnem je tma,“ říká Michal Burian.</w:t>
      </w:r>
    </w:p>
    <w:p w14:paraId="397AD3D9" w14:textId="073178C5" w:rsidR="00ED7EBB" w:rsidRPr="00AF0EB4" w:rsidRDefault="00ED7EBB" w:rsidP="00AF0EB4">
      <w:pPr>
        <w:pStyle w:val="Textbody"/>
        <w:widowControl/>
        <w:rPr>
          <w:rFonts w:asciiTheme="minorHAnsi" w:hAnsiTheme="minorHAnsi" w:cstheme="minorHAnsi"/>
          <w:sz w:val="20"/>
          <w:szCs w:val="20"/>
        </w:rPr>
      </w:pPr>
      <w:r w:rsidRPr="00AF0EB4">
        <w:rPr>
          <w:rFonts w:asciiTheme="minorHAnsi" w:hAnsiTheme="minorHAnsi" w:cstheme="minorHAnsi"/>
          <w:sz w:val="20"/>
          <w:szCs w:val="20"/>
        </w:rPr>
        <w:t>Pro letošní rok vyráží do boje o turistu s novými produkty, zbrusu novým webem, sledovaným Facebookem a populárním instagramovým účtem. Nabízí tipy na výlety pro oblasti Brna-venkov od pětikilometrových pěších po šedesátikilometrové cyklistické. Láká na TOP akce, kam se vyplatí zajet.</w:t>
      </w:r>
    </w:p>
    <w:p w14:paraId="738740BF" w14:textId="77777777" w:rsidR="00ED7EBB" w:rsidRPr="00AF0EB4" w:rsidRDefault="00ED7EBB" w:rsidP="00AF0EB4">
      <w:pPr>
        <w:pStyle w:val="Standard"/>
        <w:widowControl/>
        <w:spacing w:after="120"/>
        <w:rPr>
          <w:rFonts w:asciiTheme="minorHAnsi" w:hAnsiTheme="minorHAnsi" w:cstheme="minorHAnsi"/>
          <w:sz w:val="20"/>
          <w:szCs w:val="20"/>
        </w:rPr>
      </w:pPr>
      <w:r w:rsidRPr="00AF0EB4">
        <w:rPr>
          <w:rFonts w:asciiTheme="minorHAnsi" w:hAnsiTheme="minorHAnsi" w:cstheme="minorHAnsi"/>
          <w:sz w:val="20"/>
          <w:szCs w:val="20"/>
        </w:rPr>
        <w:t>A proč vůbec putovat kolem Brna? "Když řeknete Brno, všichni vědí – vila Tugendhat, Špilberk, Petrov, gastro zážitky a mnoho dalšího. Když řeknete okolí Brna, většina dotázaných zaraženě mlčí a horkotěžko pátrá v paměti. Jenže ono je toho na Brněnsku spousta, od pamětihodností, přes přírodní krásy po zážitky. Navíc je to oblast obrovská, která k prozkoumávání přímo volá," dodává Michal Burian.</w:t>
      </w:r>
    </w:p>
    <w:p w14:paraId="5F7B92D8" w14:textId="77777777" w:rsidR="00ED7EBB" w:rsidRPr="00AF0EB4" w:rsidRDefault="00ED7EBB" w:rsidP="00AF0EB4">
      <w:pPr>
        <w:pStyle w:val="Standard"/>
        <w:widowControl/>
        <w:spacing w:after="120"/>
        <w:rPr>
          <w:rFonts w:asciiTheme="minorHAnsi" w:hAnsiTheme="minorHAnsi" w:cstheme="minorHAnsi"/>
          <w:b/>
          <w:bCs/>
          <w:sz w:val="20"/>
          <w:szCs w:val="20"/>
        </w:rPr>
      </w:pPr>
      <w:r w:rsidRPr="00AF0EB4">
        <w:rPr>
          <w:rFonts w:asciiTheme="minorHAnsi" w:hAnsiTheme="minorHAnsi" w:cstheme="minorHAnsi"/>
          <w:b/>
          <w:bCs/>
          <w:sz w:val="20"/>
          <w:szCs w:val="20"/>
        </w:rPr>
        <w:t>Brněnsko, z.s.</w:t>
      </w:r>
    </w:p>
    <w:p w14:paraId="22BD5617" w14:textId="78367948" w:rsidR="00ED7EBB" w:rsidRPr="00AF0EB4" w:rsidRDefault="00ED7EBB" w:rsidP="00AF0EB4">
      <w:pPr>
        <w:pStyle w:val="PreformattedText"/>
        <w:widowControl/>
        <w:rPr>
          <w:rFonts w:asciiTheme="minorHAnsi" w:hAnsiTheme="minorHAnsi" w:cstheme="minorHAnsi"/>
          <w:color w:val="222222"/>
        </w:rPr>
      </w:pPr>
      <w:r w:rsidRPr="00AF0EB4">
        <w:rPr>
          <w:rFonts w:asciiTheme="minorHAnsi" w:hAnsiTheme="minorHAnsi" w:cstheme="minorHAnsi"/>
        </w:rPr>
        <w:t xml:space="preserve">- destinační společnost pro turistickou oblast Brno a a okolí; </w:t>
      </w:r>
    </w:p>
    <w:p w14:paraId="549C803A" w14:textId="281945EE" w:rsidR="00ED7EBB" w:rsidRPr="00AF0EB4" w:rsidRDefault="00ED7EBB" w:rsidP="00AF0EB4">
      <w:pPr>
        <w:pStyle w:val="PreformattedText"/>
        <w:widowControl/>
        <w:rPr>
          <w:rFonts w:asciiTheme="minorHAnsi" w:hAnsiTheme="minorHAnsi" w:cstheme="minorHAnsi"/>
          <w:color w:val="222222"/>
        </w:rPr>
      </w:pPr>
      <w:r w:rsidRPr="00AF0EB4">
        <w:rPr>
          <w:rFonts w:asciiTheme="minorHAnsi" w:hAnsiTheme="minorHAnsi" w:cstheme="minorHAnsi"/>
        </w:rPr>
        <w:t xml:space="preserve">- spolupracuje s městy, obcemi, turistickými centry a subjekty z pěti oblastí </w:t>
      </w:r>
      <w:r w:rsidR="00AF0EB4">
        <w:rPr>
          <w:rFonts w:asciiTheme="minorHAnsi" w:hAnsiTheme="minorHAnsi" w:cstheme="minorHAnsi"/>
        </w:rPr>
        <w:t xml:space="preserve">okresů </w:t>
      </w:r>
      <w:r w:rsidRPr="00AF0EB4">
        <w:rPr>
          <w:rFonts w:asciiTheme="minorHAnsi" w:hAnsiTheme="minorHAnsi" w:cstheme="minorHAnsi"/>
        </w:rPr>
        <w:t>Brna-venkov</w:t>
      </w:r>
      <w:r w:rsidR="00AF0EB4">
        <w:rPr>
          <w:rFonts w:asciiTheme="minorHAnsi" w:hAnsiTheme="minorHAnsi" w:cstheme="minorHAnsi"/>
        </w:rPr>
        <w:t xml:space="preserve"> a Vyškov</w:t>
      </w:r>
    </w:p>
    <w:p w14:paraId="217CF4AD" w14:textId="3E6ACF98" w:rsidR="00ED7EBB" w:rsidRPr="00AF0EB4" w:rsidRDefault="00ED7EBB" w:rsidP="00AF0EB4">
      <w:pPr>
        <w:pStyle w:val="PreformattedText"/>
        <w:widowControl/>
        <w:rPr>
          <w:rFonts w:asciiTheme="minorHAnsi" w:hAnsiTheme="minorHAnsi" w:cstheme="minorHAnsi"/>
          <w:color w:val="222222"/>
        </w:rPr>
      </w:pPr>
      <w:r w:rsidRPr="00AF0EB4">
        <w:rPr>
          <w:rFonts w:asciiTheme="minorHAnsi" w:hAnsiTheme="minorHAnsi" w:cstheme="minorHAnsi"/>
          <w:color w:val="222222"/>
        </w:rPr>
        <w:t xml:space="preserve">- mezi nejúspěšnější výlety patří pátrací hra kolem hradu Pernštejn, putování po připomínkách slavkovské bitvy, návrat k hornictví na </w:t>
      </w:r>
      <w:proofErr w:type="spellStart"/>
      <w:r w:rsidRPr="00AF0EB4">
        <w:rPr>
          <w:rFonts w:asciiTheme="minorHAnsi" w:hAnsiTheme="minorHAnsi" w:cstheme="minorHAnsi"/>
          <w:color w:val="222222"/>
        </w:rPr>
        <w:t>Rosicku</w:t>
      </w:r>
      <w:proofErr w:type="spellEnd"/>
      <w:r w:rsidRPr="00AF0EB4">
        <w:rPr>
          <w:rFonts w:asciiTheme="minorHAnsi" w:hAnsiTheme="minorHAnsi" w:cstheme="minorHAnsi"/>
          <w:color w:val="222222"/>
        </w:rPr>
        <w:t xml:space="preserve">, </w:t>
      </w:r>
      <w:r w:rsidR="00AF0EB4">
        <w:rPr>
          <w:rFonts w:asciiTheme="minorHAnsi" w:hAnsiTheme="minorHAnsi" w:cstheme="minorHAnsi"/>
          <w:color w:val="222222"/>
        </w:rPr>
        <w:t>T</w:t>
      </w:r>
      <w:r w:rsidRPr="00AF0EB4">
        <w:rPr>
          <w:rFonts w:asciiTheme="minorHAnsi" w:hAnsiTheme="minorHAnsi" w:cstheme="minorHAnsi"/>
          <w:color w:val="222222"/>
        </w:rPr>
        <w:t>išnovsk</w:t>
      </w:r>
      <w:r w:rsidR="00AF0EB4">
        <w:rPr>
          <w:rFonts w:asciiTheme="minorHAnsi" w:hAnsiTheme="minorHAnsi" w:cstheme="minorHAnsi"/>
          <w:color w:val="222222"/>
        </w:rPr>
        <w:t xml:space="preserve">á </w:t>
      </w:r>
      <w:r w:rsidRPr="00AF0EB4">
        <w:rPr>
          <w:rFonts w:asciiTheme="minorHAnsi" w:hAnsiTheme="minorHAnsi" w:cstheme="minorHAnsi"/>
          <w:color w:val="222222"/>
        </w:rPr>
        <w:t>pivní stezk</w:t>
      </w:r>
      <w:r w:rsidR="00AF0EB4">
        <w:rPr>
          <w:rFonts w:asciiTheme="minorHAnsi" w:hAnsiTheme="minorHAnsi" w:cstheme="minorHAnsi"/>
          <w:color w:val="222222"/>
        </w:rPr>
        <w:t>a</w:t>
      </w:r>
      <w:r w:rsidRPr="00AF0EB4">
        <w:rPr>
          <w:rFonts w:asciiTheme="minorHAnsi" w:hAnsiTheme="minorHAnsi" w:cstheme="minorHAnsi"/>
          <w:color w:val="222222"/>
        </w:rPr>
        <w:t xml:space="preserve">, rozhledy na </w:t>
      </w:r>
      <w:proofErr w:type="spellStart"/>
      <w:r w:rsidRPr="00AF0EB4">
        <w:rPr>
          <w:rFonts w:asciiTheme="minorHAnsi" w:hAnsiTheme="minorHAnsi" w:cstheme="minorHAnsi"/>
          <w:color w:val="222222"/>
        </w:rPr>
        <w:t>Židlochovicko</w:t>
      </w:r>
      <w:proofErr w:type="spellEnd"/>
      <w:r w:rsidRPr="00AF0EB4">
        <w:rPr>
          <w:rFonts w:asciiTheme="minorHAnsi" w:hAnsiTheme="minorHAnsi" w:cstheme="minorHAnsi"/>
          <w:color w:val="222222"/>
        </w:rPr>
        <w:t xml:space="preserve"> nebo za zajímavostmi Ivančicka</w:t>
      </w:r>
    </w:p>
    <w:p w14:paraId="51C3539C" w14:textId="77777777" w:rsidR="00ED7EBB" w:rsidRPr="00AF0EB4" w:rsidRDefault="00ED7EBB" w:rsidP="00AF0EB4">
      <w:pPr>
        <w:pStyle w:val="PreformattedText"/>
        <w:widowControl/>
        <w:rPr>
          <w:rFonts w:asciiTheme="minorHAnsi" w:hAnsiTheme="minorHAnsi" w:cstheme="minorHAnsi"/>
        </w:rPr>
      </w:pPr>
      <w:r w:rsidRPr="00AF0EB4">
        <w:rPr>
          <w:rFonts w:asciiTheme="minorHAnsi" w:hAnsiTheme="minorHAnsi" w:cstheme="minorHAnsi"/>
          <w:color w:val="222222"/>
        </w:rPr>
        <w:t xml:space="preserve">- člen </w:t>
      </w:r>
      <w:r w:rsidRPr="00AF0EB4">
        <w:rPr>
          <w:rFonts w:asciiTheme="minorHAnsi" w:hAnsiTheme="minorHAnsi" w:cstheme="minorHAnsi"/>
          <w:color w:val="111111"/>
        </w:rPr>
        <w:t>národní asociaci destinačních organizací Sdružení turistických oblastí (STO)</w:t>
      </w:r>
    </w:p>
    <w:p w14:paraId="4D6B5B71" w14:textId="77777777" w:rsidR="00ED7EBB" w:rsidRPr="00AF0EB4" w:rsidRDefault="00ED7EBB" w:rsidP="00AF0EB4">
      <w:pPr>
        <w:pStyle w:val="PreformattedText"/>
        <w:widowControl/>
        <w:rPr>
          <w:rFonts w:asciiTheme="minorHAnsi" w:hAnsiTheme="minorHAnsi" w:cstheme="minorHAnsi"/>
          <w:color w:val="222222"/>
        </w:rPr>
      </w:pPr>
      <w:r w:rsidRPr="00AF0EB4">
        <w:rPr>
          <w:rFonts w:asciiTheme="minorHAnsi" w:hAnsiTheme="minorHAnsi" w:cstheme="minorHAnsi"/>
          <w:color w:val="222222"/>
        </w:rPr>
        <w:t xml:space="preserve">- </w:t>
      </w:r>
      <w:hyperlink r:id="rId8" w:history="1">
        <w:r w:rsidRPr="00AF0EB4">
          <w:rPr>
            <w:rFonts w:asciiTheme="minorHAnsi" w:hAnsiTheme="minorHAnsi" w:cstheme="minorHAnsi"/>
            <w:color w:val="222222"/>
          </w:rPr>
          <w:t>www.gofrombrno.cz</w:t>
        </w:r>
      </w:hyperlink>
    </w:p>
    <w:p w14:paraId="2A9FDABD" w14:textId="77777777" w:rsidR="00ED7EBB" w:rsidRPr="00AF0EB4" w:rsidRDefault="00ED7EBB" w:rsidP="00AF0EB4">
      <w:pPr>
        <w:pStyle w:val="PreformattedText"/>
        <w:widowControl/>
        <w:rPr>
          <w:rFonts w:asciiTheme="minorHAnsi" w:hAnsiTheme="minorHAnsi" w:cstheme="minorHAnsi"/>
          <w:color w:val="222222"/>
        </w:rPr>
      </w:pPr>
      <w:r w:rsidRPr="00AF0EB4">
        <w:rPr>
          <w:rFonts w:asciiTheme="minorHAnsi" w:hAnsiTheme="minorHAnsi" w:cstheme="minorHAnsi"/>
          <w:color w:val="222222"/>
        </w:rPr>
        <w:t xml:space="preserve">- </w:t>
      </w:r>
      <w:hyperlink r:id="rId9" w:history="1">
        <w:r w:rsidRPr="00AF0EB4">
          <w:rPr>
            <w:rFonts w:asciiTheme="minorHAnsi" w:hAnsiTheme="minorHAnsi" w:cstheme="minorHAnsi"/>
            <w:color w:val="222222"/>
          </w:rPr>
          <w:t>www.facebook.com/gofrombrno</w:t>
        </w:r>
      </w:hyperlink>
    </w:p>
    <w:p w14:paraId="51975296" w14:textId="77777777" w:rsidR="00ED7EBB" w:rsidRPr="00AF0EB4" w:rsidRDefault="00ED7EBB" w:rsidP="00AF0EB4">
      <w:pPr>
        <w:pStyle w:val="PreformattedText"/>
        <w:widowControl/>
        <w:rPr>
          <w:rFonts w:asciiTheme="minorHAnsi" w:hAnsiTheme="minorHAnsi" w:cstheme="minorHAnsi"/>
          <w:color w:val="222222"/>
        </w:rPr>
      </w:pPr>
      <w:r w:rsidRPr="00AF0EB4">
        <w:rPr>
          <w:rFonts w:asciiTheme="minorHAnsi" w:hAnsiTheme="minorHAnsi" w:cstheme="minorHAnsi"/>
          <w:color w:val="222222"/>
        </w:rPr>
        <w:t xml:space="preserve">- </w:t>
      </w:r>
      <w:hyperlink r:id="rId10" w:history="1">
        <w:r w:rsidRPr="00AF0EB4">
          <w:rPr>
            <w:rFonts w:asciiTheme="minorHAnsi" w:hAnsiTheme="minorHAnsi" w:cstheme="minorHAnsi"/>
            <w:color w:val="222222"/>
          </w:rPr>
          <w:t>www.instagram.com/gofrombrno</w:t>
        </w:r>
      </w:hyperlink>
    </w:p>
    <w:p w14:paraId="2E600DBA" w14:textId="77777777" w:rsidR="00AF0EB4" w:rsidRDefault="00AF0EB4" w:rsidP="00AF0EB4">
      <w:pPr>
        <w:pStyle w:val="PreformattedText"/>
        <w:widowControl/>
        <w:rPr>
          <w:rFonts w:asciiTheme="minorHAnsi" w:hAnsiTheme="minorHAnsi" w:cstheme="minorHAnsi"/>
          <w:color w:val="222222"/>
        </w:rPr>
      </w:pPr>
    </w:p>
    <w:p w14:paraId="5360E361" w14:textId="71410A1A" w:rsidR="00ED7EBB" w:rsidRDefault="00ED7EBB" w:rsidP="00AF0EB4">
      <w:pPr>
        <w:pStyle w:val="PreformattedText"/>
        <w:widowControl/>
        <w:rPr>
          <w:rFonts w:asciiTheme="minorHAnsi" w:hAnsiTheme="minorHAnsi" w:cstheme="minorHAnsi"/>
        </w:rPr>
      </w:pPr>
      <w:r w:rsidRPr="00AF0EB4">
        <w:rPr>
          <w:rFonts w:asciiTheme="minorHAnsi" w:hAnsiTheme="minorHAnsi" w:cstheme="minorHAnsi"/>
          <w:color w:val="222222"/>
        </w:rPr>
        <w:t>Kontakt</w:t>
      </w:r>
      <w:r w:rsidR="00AF0EB4">
        <w:rPr>
          <w:rFonts w:asciiTheme="minorHAnsi" w:hAnsiTheme="minorHAnsi" w:cstheme="minorHAnsi"/>
          <w:color w:val="222222"/>
        </w:rPr>
        <w:t xml:space="preserve">: </w:t>
      </w:r>
      <w:r w:rsidRPr="00AF0EB4">
        <w:rPr>
          <w:rFonts w:asciiTheme="minorHAnsi" w:hAnsiTheme="minorHAnsi" w:cstheme="minorHAnsi"/>
          <w:color w:val="222222"/>
        </w:rPr>
        <w:t>Michal Burian, předseda</w:t>
      </w:r>
      <w:r w:rsidR="00AF0EB4">
        <w:rPr>
          <w:rFonts w:asciiTheme="minorHAnsi" w:hAnsiTheme="minorHAnsi" w:cstheme="minorHAnsi"/>
          <w:color w:val="222222"/>
        </w:rPr>
        <w:t xml:space="preserve">, </w:t>
      </w:r>
      <w:r w:rsidRPr="00AF0EB4">
        <w:rPr>
          <w:rFonts w:asciiTheme="minorHAnsi" w:hAnsiTheme="minorHAnsi" w:cstheme="minorHAnsi"/>
          <w:color w:val="222222"/>
        </w:rPr>
        <w:t>tel. +420 737 463</w:t>
      </w:r>
      <w:r w:rsidR="00AF0EB4">
        <w:rPr>
          <w:rFonts w:asciiTheme="minorHAnsi" w:hAnsiTheme="minorHAnsi" w:cstheme="minorHAnsi"/>
          <w:color w:val="222222"/>
        </w:rPr>
        <w:t> </w:t>
      </w:r>
      <w:r w:rsidRPr="00AF0EB4">
        <w:rPr>
          <w:rFonts w:asciiTheme="minorHAnsi" w:hAnsiTheme="minorHAnsi" w:cstheme="minorHAnsi"/>
          <w:color w:val="222222"/>
        </w:rPr>
        <w:t>956</w:t>
      </w:r>
      <w:r w:rsidR="00AF0EB4">
        <w:rPr>
          <w:rFonts w:asciiTheme="minorHAnsi" w:hAnsiTheme="minorHAnsi" w:cstheme="minorHAnsi"/>
          <w:color w:val="222222"/>
        </w:rPr>
        <w:t xml:space="preserve">, </w:t>
      </w:r>
      <w:hyperlink r:id="rId11" w:history="1">
        <w:r w:rsidR="00AF0EB4" w:rsidRPr="00013C97">
          <w:rPr>
            <w:rStyle w:val="Hypertextovodkaz"/>
            <w:rFonts w:asciiTheme="minorHAnsi" w:hAnsiTheme="minorHAnsi" w:cstheme="minorHAnsi"/>
          </w:rPr>
          <w:t>predseda@destinace-brnensko.cz</w:t>
        </w:r>
      </w:hyperlink>
    </w:p>
    <w:p w14:paraId="71DCA712" w14:textId="70803BBB" w:rsidR="00B03651" w:rsidRPr="00ED7EBB" w:rsidRDefault="00AF0EB4" w:rsidP="00AF0EB4">
      <w:pPr>
        <w:pStyle w:val="PreformattedText"/>
        <w:widowControl/>
      </w:pPr>
      <w:r>
        <w:rPr>
          <w:rFonts w:asciiTheme="minorHAnsi" w:hAnsiTheme="minorHAnsi" w:cstheme="minorHAnsi"/>
        </w:rPr>
        <w:t xml:space="preserve">Kontakt pro média: Halka Horká, tel. 604 206 662, </w:t>
      </w:r>
      <w:hyperlink r:id="rId12" w:history="1">
        <w:r w:rsidRPr="00013C97">
          <w:rPr>
            <w:rStyle w:val="Hypertextovodkaz"/>
            <w:rFonts w:asciiTheme="minorHAnsi" w:hAnsiTheme="minorHAnsi" w:cstheme="minorHAnsi"/>
          </w:rPr>
          <w:t>pr@destinace-brnensko.cz</w:t>
        </w:r>
      </w:hyperlink>
    </w:p>
    <w:sectPr w:rsidR="00B03651" w:rsidRPr="00ED7EBB" w:rsidSect="00AF0EB4">
      <w:headerReference w:type="default" r:id="rId13"/>
      <w:footerReference w:type="default" r:id="rId14"/>
      <w:pgSz w:w="11907" w:h="16840" w:code="9"/>
      <w:pgMar w:top="1701" w:right="1247" w:bottom="1191" w:left="1247" w:header="227" w:footer="227" w:gutter="0"/>
      <w:pgNumType w:start="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9AFD" w14:textId="77777777" w:rsidR="000954F8" w:rsidRDefault="000954F8">
      <w:pPr>
        <w:spacing w:after="0"/>
      </w:pPr>
      <w:r>
        <w:separator/>
      </w:r>
    </w:p>
  </w:endnote>
  <w:endnote w:type="continuationSeparator" w:id="0">
    <w:p w14:paraId="101C8A08" w14:textId="77777777" w:rsidR="000954F8" w:rsidRDefault="00095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MS PGothic">
    <w:panose1 w:val="020B0600070205080204"/>
    <w:charset w:val="80"/>
    <w:family w:val="swiss"/>
    <w:pitch w:val="variable"/>
    <w:sig w:usb0="E00002FF" w:usb1="6AC7FDFB" w:usb2="08000012" w:usb3="00000000" w:csb0="0002009F" w:csb1="00000000"/>
  </w:font>
  <w:font w:name="Montserrat">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24E" w14:textId="77777777" w:rsidR="007B29AA" w:rsidRPr="00616ACB" w:rsidRDefault="007B29AA" w:rsidP="007F43F3">
    <w:pPr>
      <w:pStyle w:val="Zpat"/>
      <w:pBdr>
        <w:top w:val="single" w:sz="4" w:space="1" w:color="auto"/>
      </w:pBdr>
      <w:jc w:val="right"/>
      <w:rPr>
        <w:color w:val="FF0000"/>
        <w:szCs w:val="20"/>
      </w:rPr>
    </w:pPr>
    <w:r w:rsidRPr="00616ACB">
      <w:rPr>
        <w:color w:val="FF0000"/>
        <w:szCs w:val="20"/>
      </w:rPr>
      <w:t>Brněnsko, z.s. destinační společnost pro turistickou oblast Brno a okolí</w:t>
    </w:r>
  </w:p>
  <w:p w14:paraId="3768C2D4" w14:textId="77777777" w:rsidR="007B29AA" w:rsidRPr="00616ACB" w:rsidRDefault="007B29AA" w:rsidP="007B29AA">
    <w:pPr>
      <w:pStyle w:val="Zpat"/>
      <w:jc w:val="right"/>
      <w:rPr>
        <w:color w:val="FF0000"/>
        <w:szCs w:val="20"/>
      </w:rPr>
    </w:pPr>
    <w:r w:rsidRPr="00616ACB">
      <w:rPr>
        <w:color w:val="FF0000"/>
        <w:szCs w:val="20"/>
      </w:rPr>
      <w:t>Železné 112, 66601 Tišnov</w:t>
    </w:r>
  </w:p>
  <w:p w14:paraId="49070659" w14:textId="3A3D3124" w:rsidR="007B29AA" w:rsidRPr="00616ACB" w:rsidRDefault="0026693C" w:rsidP="007B29AA">
    <w:pPr>
      <w:pStyle w:val="Zpat"/>
      <w:jc w:val="right"/>
      <w:rPr>
        <w:rFonts w:cs="Arial"/>
        <w:color w:val="FF0000"/>
        <w:szCs w:val="20"/>
        <w:shd w:val="clear" w:color="auto" w:fill="FFFFFF"/>
      </w:rPr>
    </w:pPr>
    <w:r>
      <w:rPr>
        <w:color w:val="FF0000"/>
        <w:szCs w:val="20"/>
      </w:rPr>
      <w:t xml:space="preserve">Datová schránka: hgf2a7, </w:t>
    </w:r>
    <w:r w:rsidR="007B29AA" w:rsidRPr="00616ACB">
      <w:rPr>
        <w:color w:val="FF0000"/>
        <w:szCs w:val="20"/>
      </w:rPr>
      <w:t xml:space="preserve">IČ </w:t>
    </w:r>
    <w:r w:rsidR="007B29AA" w:rsidRPr="00616ACB">
      <w:rPr>
        <w:color w:val="FF0000"/>
        <w:szCs w:val="20"/>
        <w:shd w:val="clear" w:color="auto" w:fill="FFFFFF"/>
      </w:rPr>
      <w:t>06449867</w:t>
    </w:r>
    <w:r w:rsidR="007F43F3" w:rsidRPr="00616ACB">
      <w:rPr>
        <w:color w:val="FF0000"/>
        <w:szCs w:val="20"/>
        <w:shd w:val="clear" w:color="auto" w:fill="FFFFFF"/>
      </w:rPr>
      <w:t xml:space="preserve">, </w:t>
    </w:r>
    <w:r w:rsidR="007B29AA" w:rsidRPr="00616ACB">
      <w:rPr>
        <w:color w:val="FF0000"/>
        <w:szCs w:val="20"/>
        <w:shd w:val="clear" w:color="auto" w:fill="FFFFFF"/>
      </w:rPr>
      <w:t xml:space="preserve">účet: </w:t>
    </w:r>
    <w:r w:rsidR="007B29AA" w:rsidRPr="00616ACB">
      <w:rPr>
        <w:rFonts w:cs="Arial"/>
        <w:color w:val="FF0000"/>
        <w:szCs w:val="20"/>
        <w:shd w:val="clear" w:color="auto" w:fill="FFFFFF"/>
      </w:rPr>
      <w:t>2001325236/2010</w:t>
    </w:r>
  </w:p>
  <w:p w14:paraId="2D8B5B2D" w14:textId="1DBAA497" w:rsidR="007B29AA" w:rsidRPr="00616ACB" w:rsidRDefault="007F43F3" w:rsidP="007B29AA">
    <w:pPr>
      <w:pStyle w:val="Zpat"/>
      <w:jc w:val="right"/>
      <w:rPr>
        <w:color w:val="FF0000"/>
        <w:szCs w:val="20"/>
      </w:rPr>
    </w:pPr>
    <w:r w:rsidRPr="00616ACB">
      <w:rPr>
        <w:rFonts w:cs="Arial"/>
        <w:b/>
        <w:color w:val="FF0000"/>
        <w:szCs w:val="20"/>
        <w:shd w:val="clear" w:color="auto" w:fill="FFFFFF"/>
      </w:rPr>
      <w:t>www.destinace</w:t>
    </w:r>
    <w:r w:rsidR="00EE5184" w:rsidRPr="00616ACB">
      <w:rPr>
        <w:rFonts w:cs="Arial"/>
        <w:b/>
        <w:color w:val="FF0000"/>
        <w:szCs w:val="20"/>
        <w:shd w:val="clear" w:color="auto" w:fill="FFFFFF"/>
      </w:rPr>
      <w:t>-</w:t>
    </w:r>
    <w:r w:rsidRPr="00616ACB">
      <w:rPr>
        <w:rFonts w:cs="Arial"/>
        <w:b/>
        <w:color w:val="FF0000"/>
        <w:szCs w:val="20"/>
        <w:shd w:val="clear" w:color="auto" w:fill="FFFFFF"/>
      </w:rPr>
      <w:t xml:space="preserve">brnensko.cz, </w:t>
    </w:r>
    <w:r w:rsidR="00EE5184" w:rsidRPr="00616ACB">
      <w:rPr>
        <w:rFonts w:cs="Arial"/>
        <w:b/>
        <w:color w:val="FF0000"/>
        <w:szCs w:val="20"/>
        <w:shd w:val="clear" w:color="auto" w:fill="FFFFFF"/>
      </w:rPr>
      <w:t xml:space="preserve">www.gofrombrno.cz, </w:t>
    </w:r>
    <w:r w:rsidR="007B29AA" w:rsidRPr="00616ACB">
      <w:rPr>
        <w:rFonts w:cs="Arial"/>
        <w:color w:val="FF0000"/>
        <w:szCs w:val="20"/>
        <w:shd w:val="clear" w:color="auto" w:fill="FFFFFF"/>
      </w:rPr>
      <w:t>tel. +420</w:t>
    </w:r>
    <w:r w:rsidR="0026693C">
      <w:rPr>
        <w:rFonts w:cs="Arial"/>
        <w:color w:val="FF0000"/>
        <w:szCs w:val="20"/>
        <w:shd w:val="clear" w:color="auto" w:fill="FFFFFF"/>
      </w:rPr>
      <w:t> 737 463 956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206F" w14:textId="77777777" w:rsidR="000954F8" w:rsidRDefault="000954F8">
      <w:pPr>
        <w:spacing w:after="0"/>
      </w:pPr>
      <w:r>
        <w:separator/>
      </w:r>
    </w:p>
  </w:footnote>
  <w:footnote w:type="continuationSeparator" w:id="0">
    <w:p w14:paraId="18375FDD" w14:textId="77777777" w:rsidR="000954F8" w:rsidRDefault="000954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1D45" w14:textId="1C1CF23D" w:rsidR="007B29AA" w:rsidRDefault="00616ACB">
    <w:pPr>
      <w:pStyle w:val="Zhlav"/>
    </w:pPr>
    <w:r>
      <w:rPr>
        <w:noProof/>
        <w:lang w:eastAsia="cs-CZ"/>
      </w:rPr>
      <w:drawing>
        <wp:anchor distT="0" distB="0" distL="114300" distR="114300" simplePos="0" relativeHeight="251658240" behindDoc="0" locked="0" layoutInCell="1" allowOverlap="1" wp14:anchorId="1D85DCEA" wp14:editId="2812F70B">
          <wp:simplePos x="0" y="0"/>
          <wp:positionH relativeFrom="column">
            <wp:posOffset>-33655</wp:posOffset>
          </wp:positionH>
          <wp:positionV relativeFrom="paragraph">
            <wp:posOffset>427355</wp:posOffset>
          </wp:positionV>
          <wp:extent cx="1543050" cy="440690"/>
          <wp:effectExtent l="0" t="0" r="0" b="0"/>
          <wp:wrapSquare wrapText="bothSides"/>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543050" cy="44069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0B8"/>
    <w:multiLevelType w:val="hybridMultilevel"/>
    <w:tmpl w:val="C2EC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644EAE"/>
    <w:multiLevelType w:val="hybridMultilevel"/>
    <w:tmpl w:val="5CEAF6B2"/>
    <w:lvl w:ilvl="0" w:tplc="04050001">
      <w:start w:val="1"/>
      <w:numFmt w:val="bullet"/>
      <w:lvlText w:val=""/>
      <w:lvlJc w:val="left"/>
      <w:pPr>
        <w:ind w:left="889" w:hanging="360"/>
      </w:pPr>
      <w:rPr>
        <w:rFonts w:ascii="Symbol" w:hAnsi="Symbol" w:hint="default"/>
      </w:rPr>
    </w:lvl>
    <w:lvl w:ilvl="1" w:tplc="04050003" w:tentative="1">
      <w:start w:val="1"/>
      <w:numFmt w:val="bullet"/>
      <w:lvlText w:val="o"/>
      <w:lvlJc w:val="left"/>
      <w:pPr>
        <w:ind w:left="1609" w:hanging="360"/>
      </w:pPr>
      <w:rPr>
        <w:rFonts w:ascii="Courier New" w:hAnsi="Courier New" w:cs="Courier New" w:hint="default"/>
      </w:rPr>
    </w:lvl>
    <w:lvl w:ilvl="2" w:tplc="04050005" w:tentative="1">
      <w:start w:val="1"/>
      <w:numFmt w:val="bullet"/>
      <w:lvlText w:val=""/>
      <w:lvlJc w:val="left"/>
      <w:pPr>
        <w:ind w:left="2329" w:hanging="360"/>
      </w:pPr>
      <w:rPr>
        <w:rFonts w:ascii="Wingdings" w:hAnsi="Wingdings" w:hint="default"/>
      </w:rPr>
    </w:lvl>
    <w:lvl w:ilvl="3" w:tplc="04050001" w:tentative="1">
      <w:start w:val="1"/>
      <w:numFmt w:val="bullet"/>
      <w:lvlText w:val=""/>
      <w:lvlJc w:val="left"/>
      <w:pPr>
        <w:ind w:left="3049" w:hanging="360"/>
      </w:pPr>
      <w:rPr>
        <w:rFonts w:ascii="Symbol" w:hAnsi="Symbol" w:hint="default"/>
      </w:rPr>
    </w:lvl>
    <w:lvl w:ilvl="4" w:tplc="04050003" w:tentative="1">
      <w:start w:val="1"/>
      <w:numFmt w:val="bullet"/>
      <w:lvlText w:val="o"/>
      <w:lvlJc w:val="left"/>
      <w:pPr>
        <w:ind w:left="3769" w:hanging="360"/>
      </w:pPr>
      <w:rPr>
        <w:rFonts w:ascii="Courier New" w:hAnsi="Courier New" w:cs="Courier New" w:hint="default"/>
      </w:rPr>
    </w:lvl>
    <w:lvl w:ilvl="5" w:tplc="04050005" w:tentative="1">
      <w:start w:val="1"/>
      <w:numFmt w:val="bullet"/>
      <w:lvlText w:val=""/>
      <w:lvlJc w:val="left"/>
      <w:pPr>
        <w:ind w:left="4489" w:hanging="360"/>
      </w:pPr>
      <w:rPr>
        <w:rFonts w:ascii="Wingdings" w:hAnsi="Wingdings" w:hint="default"/>
      </w:rPr>
    </w:lvl>
    <w:lvl w:ilvl="6" w:tplc="04050001" w:tentative="1">
      <w:start w:val="1"/>
      <w:numFmt w:val="bullet"/>
      <w:lvlText w:val=""/>
      <w:lvlJc w:val="left"/>
      <w:pPr>
        <w:ind w:left="5209" w:hanging="360"/>
      </w:pPr>
      <w:rPr>
        <w:rFonts w:ascii="Symbol" w:hAnsi="Symbol" w:hint="default"/>
      </w:rPr>
    </w:lvl>
    <w:lvl w:ilvl="7" w:tplc="04050003" w:tentative="1">
      <w:start w:val="1"/>
      <w:numFmt w:val="bullet"/>
      <w:lvlText w:val="o"/>
      <w:lvlJc w:val="left"/>
      <w:pPr>
        <w:ind w:left="5929" w:hanging="360"/>
      </w:pPr>
      <w:rPr>
        <w:rFonts w:ascii="Courier New" w:hAnsi="Courier New" w:cs="Courier New" w:hint="default"/>
      </w:rPr>
    </w:lvl>
    <w:lvl w:ilvl="8" w:tplc="04050005" w:tentative="1">
      <w:start w:val="1"/>
      <w:numFmt w:val="bullet"/>
      <w:lvlText w:val=""/>
      <w:lvlJc w:val="left"/>
      <w:pPr>
        <w:ind w:left="6649" w:hanging="360"/>
      </w:pPr>
      <w:rPr>
        <w:rFonts w:ascii="Wingdings" w:hAnsi="Wingdings" w:hint="default"/>
      </w:rPr>
    </w:lvl>
  </w:abstractNum>
  <w:abstractNum w:abstractNumId="2" w15:restartNumberingAfterBreak="0">
    <w:nsid w:val="07684C15"/>
    <w:multiLevelType w:val="multilevel"/>
    <w:tmpl w:val="15060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555F2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E0AC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E5775"/>
    <w:multiLevelType w:val="hybridMultilevel"/>
    <w:tmpl w:val="C884E394"/>
    <w:lvl w:ilvl="0" w:tplc="EE00122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8327D2B"/>
    <w:multiLevelType w:val="hybridMultilevel"/>
    <w:tmpl w:val="7E483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5C35D6"/>
    <w:multiLevelType w:val="hybridMultilevel"/>
    <w:tmpl w:val="3BDCE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660139"/>
    <w:multiLevelType w:val="hybridMultilevel"/>
    <w:tmpl w:val="44F62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840EF6"/>
    <w:multiLevelType w:val="hybridMultilevel"/>
    <w:tmpl w:val="4B44FC62"/>
    <w:lvl w:ilvl="0" w:tplc="04050001">
      <w:start w:val="1"/>
      <w:numFmt w:val="bullet"/>
      <w:lvlText w:val=""/>
      <w:lvlJc w:val="left"/>
      <w:pPr>
        <w:ind w:left="889" w:hanging="360"/>
      </w:pPr>
      <w:rPr>
        <w:rFonts w:ascii="Symbol" w:hAnsi="Symbol" w:hint="default"/>
      </w:rPr>
    </w:lvl>
    <w:lvl w:ilvl="1" w:tplc="04050003" w:tentative="1">
      <w:start w:val="1"/>
      <w:numFmt w:val="bullet"/>
      <w:lvlText w:val="o"/>
      <w:lvlJc w:val="left"/>
      <w:pPr>
        <w:ind w:left="1609" w:hanging="360"/>
      </w:pPr>
      <w:rPr>
        <w:rFonts w:ascii="Courier New" w:hAnsi="Courier New" w:cs="Courier New" w:hint="default"/>
      </w:rPr>
    </w:lvl>
    <w:lvl w:ilvl="2" w:tplc="04050005" w:tentative="1">
      <w:start w:val="1"/>
      <w:numFmt w:val="bullet"/>
      <w:lvlText w:val=""/>
      <w:lvlJc w:val="left"/>
      <w:pPr>
        <w:ind w:left="2329" w:hanging="360"/>
      </w:pPr>
      <w:rPr>
        <w:rFonts w:ascii="Wingdings" w:hAnsi="Wingdings" w:hint="default"/>
      </w:rPr>
    </w:lvl>
    <w:lvl w:ilvl="3" w:tplc="04050001" w:tentative="1">
      <w:start w:val="1"/>
      <w:numFmt w:val="bullet"/>
      <w:lvlText w:val=""/>
      <w:lvlJc w:val="left"/>
      <w:pPr>
        <w:ind w:left="3049" w:hanging="360"/>
      </w:pPr>
      <w:rPr>
        <w:rFonts w:ascii="Symbol" w:hAnsi="Symbol" w:hint="default"/>
      </w:rPr>
    </w:lvl>
    <w:lvl w:ilvl="4" w:tplc="04050003" w:tentative="1">
      <w:start w:val="1"/>
      <w:numFmt w:val="bullet"/>
      <w:lvlText w:val="o"/>
      <w:lvlJc w:val="left"/>
      <w:pPr>
        <w:ind w:left="3769" w:hanging="360"/>
      </w:pPr>
      <w:rPr>
        <w:rFonts w:ascii="Courier New" w:hAnsi="Courier New" w:cs="Courier New" w:hint="default"/>
      </w:rPr>
    </w:lvl>
    <w:lvl w:ilvl="5" w:tplc="04050005" w:tentative="1">
      <w:start w:val="1"/>
      <w:numFmt w:val="bullet"/>
      <w:lvlText w:val=""/>
      <w:lvlJc w:val="left"/>
      <w:pPr>
        <w:ind w:left="4489" w:hanging="360"/>
      </w:pPr>
      <w:rPr>
        <w:rFonts w:ascii="Wingdings" w:hAnsi="Wingdings" w:hint="default"/>
      </w:rPr>
    </w:lvl>
    <w:lvl w:ilvl="6" w:tplc="04050001" w:tentative="1">
      <w:start w:val="1"/>
      <w:numFmt w:val="bullet"/>
      <w:lvlText w:val=""/>
      <w:lvlJc w:val="left"/>
      <w:pPr>
        <w:ind w:left="5209" w:hanging="360"/>
      </w:pPr>
      <w:rPr>
        <w:rFonts w:ascii="Symbol" w:hAnsi="Symbol" w:hint="default"/>
      </w:rPr>
    </w:lvl>
    <w:lvl w:ilvl="7" w:tplc="04050003" w:tentative="1">
      <w:start w:val="1"/>
      <w:numFmt w:val="bullet"/>
      <w:lvlText w:val="o"/>
      <w:lvlJc w:val="left"/>
      <w:pPr>
        <w:ind w:left="5929" w:hanging="360"/>
      </w:pPr>
      <w:rPr>
        <w:rFonts w:ascii="Courier New" w:hAnsi="Courier New" w:cs="Courier New" w:hint="default"/>
      </w:rPr>
    </w:lvl>
    <w:lvl w:ilvl="8" w:tplc="04050005" w:tentative="1">
      <w:start w:val="1"/>
      <w:numFmt w:val="bullet"/>
      <w:lvlText w:val=""/>
      <w:lvlJc w:val="left"/>
      <w:pPr>
        <w:ind w:left="6649" w:hanging="360"/>
      </w:pPr>
      <w:rPr>
        <w:rFonts w:ascii="Wingdings" w:hAnsi="Wingdings" w:hint="default"/>
      </w:rPr>
    </w:lvl>
  </w:abstractNum>
  <w:abstractNum w:abstractNumId="10" w15:restartNumberingAfterBreak="0">
    <w:nsid w:val="23274729"/>
    <w:multiLevelType w:val="hybridMultilevel"/>
    <w:tmpl w:val="5FF6E6CE"/>
    <w:lvl w:ilvl="0" w:tplc="04050001">
      <w:start w:val="1"/>
      <w:numFmt w:val="bullet"/>
      <w:lvlText w:val=""/>
      <w:lvlJc w:val="left"/>
      <w:pPr>
        <w:ind w:left="921" w:hanging="360"/>
      </w:pPr>
      <w:rPr>
        <w:rFonts w:ascii="Symbol" w:hAnsi="Symbol" w:hint="default"/>
      </w:rPr>
    </w:lvl>
    <w:lvl w:ilvl="1" w:tplc="04050003" w:tentative="1">
      <w:start w:val="1"/>
      <w:numFmt w:val="bullet"/>
      <w:lvlText w:val="o"/>
      <w:lvlJc w:val="left"/>
      <w:pPr>
        <w:ind w:left="1641" w:hanging="360"/>
      </w:pPr>
      <w:rPr>
        <w:rFonts w:ascii="Courier New" w:hAnsi="Courier New" w:cs="Courier New" w:hint="default"/>
      </w:rPr>
    </w:lvl>
    <w:lvl w:ilvl="2" w:tplc="04050005" w:tentative="1">
      <w:start w:val="1"/>
      <w:numFmt w:val="bullet"/>
      <w:lvlText w:val=""/>
      <w:lvlJc w:val="left"/>
      <w:pPr>
        <w:ind w:left="2361" w:hanging="360"/>
      </w:pPr>
      <w:rPr>
        <w:rFonts w:ascii="Wingdings" w:hAnsi="Wingdings" w:hint="default"/>
      </w:rPr>
    </w:lvl>
    <w:lvl w:ilvl="3" w:tplc="04050001" w:tentative="1">
      <w:start w:val="1"/>
      <w:numFmt w:val="bullet"/>
      <w:lvlText w:val=""/>
      <w:lvlJc w:val="left"/>
      <w:pPr>
        <w:ind w:left="3081" w:hanging="360"/>
      </w:pPr>
      <w:rPr>
        <w:rFonts w:ascii="Symbol" w:hAnsi="Symbol" w:hint="default"/>
      </w:rPr>
    </w:lvl>
    <w:lvl w:ilvl="4" w:tplc="04050003" w:tentative="1">
      <w:start w:val="1"/>
      <w:numFmt w:val="bullet"/>
      <w:lvlText w:val="o"/>
      <w:lvlJc w:val="left"/>
      <w:pPr>
        <w:ind w:left="3801" w:hanging="360"/>
      </w:pPr>
      <w:rPr>
        <w:rFonts w:ascii="Courier New" w:hAnsi="Courier New" w:cs="Courier New" w:hint="default"/>
      </w:rPr>
    </w:lvl>
    <w:lvl w:ilvl="5" w:tplc="04050005" w:tentative="1">
      <w:start w:val="1"/>
      <w:numFmt w:val="bullet"/>
      <w:lvlText w:val=""/>
      <w:lvlJc w:val="left"/>
      <w:pPr>
        <w:ind w:left="4521" w:hanging="360"/>
      </w:pPr>
      <w:rPr>
        <w:rFonts w:ascii="Wingdings" w:hAnsi="Wingdings" w:hint="default"/>
      </w:rPr>
    </w:lvl>
    <w:lvl w:ilvl="6" w:tplc="04050001" w:tentative="1">
      <w:start w:val="1"/>
      <w:numFmt w:val="bullet"/>
      <w:lvlText w:val=""/>
      <w:lvlJc w:val="left"/>
      <w:pPr>
        <w:ind w:left="5241" w:hanging="360"/>
      </w:pPr>
      <w:rPr>
        <w:rFonts w:ascii="Symbol" w:hAnsi="Symbol" w:hint="default"/>
      </w:rPr>
    </w:lvl>
    <w:lvl w:ilvl="7" w:tplc="04050003" w:tentative="1">
      <w:start w:val="1"/>
      <w:numFmt w:val="bullet"/>
      <w:lvlText w:val="o"/>
      <w:lvlJc w:val="left"/>
      <w:pPr>
        <w:ind w:left="5961" w:hanging="360"/>
      </w:pPr>
      <w:rPr>
        <w:rFonts w:ascii="Courier New" w:hAnsi="Courier New" w:cs="Courier New" w:hint="default"/>
      </w:rPr>
    </w:lvl>
    <w:lvl w:ilvl="8" w:tplc="04050005" w:tentative="1">
      <w:start w:val="1"/>
      <w:numFmt w:val="bullet"/>
      <w:lvlText w:val=""/>
      <w:lvlJc w:val="left"/>
      <w:pPr>
        <w:ind w:left="6681" w:hanging="360"/>
      </w:pPr>
      <w:rPr>
        <w:rFonts w:ascii="Wingdings" w:hAnsi="Wingdings" w:hint="default"/>
      </w:rPr>
    </w:lvl>
  </w:abstractNum>
  <w:abstractNum w:abstractNumId="11" w15:restartNumberingAfterBreak="0">
    <w:nsid w:val="259331C5"/>
    <w:multiLevelType w:val="hybridMultilevel"/>
    <w:tmpl w:val="0E04FA54"/>
    <w:lvl w:ilvl="0" w:tplc="0405000F">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12" w15:restartNumberingAfterBreak="0">
    <w:nsid w:val="2732586D"/>
    <w:multiLevelType w:val="multilevel"/>
    <w:tmpl w:val="16285A1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B80212"/>
    <w:multiLevelType w:val="hybridMultilevel"/>
    <w:tmpl w:val="5220F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C57DC4"/>
    <w:multiLevelType w:val="hybridMultilevel"/>
    <w:tmpl w:val="16343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BE348F"/>
    <w:multiLevelType w:val="hybridMultilevel"/>
    <w:tmpl w:val="245EB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8330F0"/>
    <w:multiLevelType w:val="hybridMultilevel"/>
    <w:tmpl w:val="3D403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F07138"/>
    <w:multiLevelType w:val="hybridMultilevel"/>
    <w:tmpl w:val="97FE7FB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F62C4F"/>
    <w:multiLevelType w:val="hybridMultilevel"/>
    <w:tmpl w:val="2B0E244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 w15:restartNumberingAfterBreak="0">
    <w:nsid w:val="43473FAA"/>
    <w:multiLevelType w:val="multilevel"/>
    <w:tmpl w:val="021EA6F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6E60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4961C9"/>
    <w:multiLevelType w:val="hybridMultilevel"/>
    <w:tmpl w:val="2C062896"/>
    <w:lvl w:ilvl="0" w:tplc="04050001">
      <w:start w:val="1"/>
      <w:numFmt w:val="bullet"/>
      <w:lvlText w:val=""/>
      <w:lvlJc w:val="left"/>
      <w:pPr>
        <w:ind w:left="829" w:hanging="360"/>
      </w:pPr>
      <w:rPr>
        <w:rFonts w:ascii="Symbol" w:hAnsi="Symbol" w:hint="default"/>
      </w:rPr>
    </w:lvl>
    <w:lvl w:ilvl="1" w:tplc="04050003" w:tentative="1">
      <w:start w:val="1"/>
      <w:numFmt w:val="bullet"/>
      <w:lvlText w:val="o"/>
      <w:lvlJc w:val="left"/>
      <w:pPr>
        <w:ind w:left="1549" w:hanging="360"/>
      </w:pPr>
      <w:rPr>
        <w:rFonts w:ascii="Courier New" w:hAnsi="Courier New" w:cs="Courier New" w:hint="default"/>
      </w:rPr>
    </w:lvl>
    <w:lvl w:ilvl="2" w:tplc="04050005" w:tentative="1">
      <w:start w:val="1"/>
      <w:numFmt w:val="bullet"/>
      <w:lvlText w:val=""/>
      <w:lvlJc w:val="left"/>
      <w:pPr>
        <w:ind w:left="2269" w:hanging="360"/>
      </w:pPr>
      <w:rPr>
        <w:rFonts w:ascii="Wingdings" w:hAnsi="Wingdings" w:hint="default"/>
      </w:rPr>
    </w:lvl>
    <w:lvl w:ilvl="3" w:tplc="04050001" w:tentative="1">
      <w:start w:val="1"/>
      <w:numFmt w:val="bullet"/>
      <w:lvlText w:val=""/>
      <w:lvlJc w:val="left"/>
      <w:pPr>
        <w:ind w:left="2989" w:hanging="360"/>
      </w:pPr>
      <w:rPr>
        <w:rFonts w:ascii="Symbol" w:hAnsi="Symbol" w:hint="default"/>
      </w:rPr>
    </w:lvl>
    <w:lvl w:ilvl="4" w:tplc="04050003" w:tentative="1">
      <w:start w:val="1"/>
      <w:numFmt w:val="bullet"/>
      <w:lvlText w:val="o"/>
      <w:lvlJc w:val="left"/>
      <w:pPr>
        <w:ind w:left="3709" w:hanging="360"/>
      </w:pPr>
      <w:rPr>
        <w:rFonts w:ascii="Courier New" w:hAnsi="Courier New" w:cs="Courier New" w:hint="default"/>
      </w:rPr>
    </w:lvl>
    <w:lvl w:ilvl="5" w:tplc="04050005" w:tentative="1">
      <w:start w:val="1"/>
      <w:numFmt w:val="bullet"/>
      <w:lvlText w:val=""/>
      <w:lvlJc w:val="left"/>
      <w:pPr>
        <w:ind w:left="4429" w:hanging="360"/>
      </w:pPr>
      <w:rPr>
        <w:rFonts w:ascii="Wingdings" w:hAnsi="Wingdings" w:hint="default"/>
      </w:rPr>
    </w:lvl>
    <w:lvl w:ilvl="6" w:tplc="04050001" w:tentative="1">
      <w:start w:val="1"/>
      <w:numFmt w:val="bullet"/>
      <w:lvlText w:val=""/>
      <w:lvlJc w:val="left"/>
      <w:pPr>
        <w:ind w:left="5149" w:hanging="360"/>
      </w:pPr>
      <w:rPr>
        <w:rFonts w:ascii="Symbol" w:hAnsi="Symbol" w:hint="default"/>
      </w:rPr>
    </w:lvl>
    <w:lvl w:ilvl="7" w:tplc="04050003" w:tentative="1">
      <w:start w:val="1"/>
      <w:numFmt w:val="bullet"/>
      <w:lvlText w:val="o"/>
      <w:lvlJc w:val="left"/>
      <w:pPr>
        <w:ind w:left="5869" w:hanging="360"/>
      </w:pPr>
      <w:rPr>
        <w:rFonts w:ascii="Courier New" w:hAnsi="Courier New" w:cs="Courier New" w:hint="default"/>
      </w:rPr>
    </w:lvl>
    <w:lvl w:ilvl="8" w:tplc="04050005" w:tentative="1">
      <w:start w:val="1"/>
      <w:numFmt w:val="bullet"/>
      <w:lvlText w:val=""/>
      <w:lvlJc w:val="left"/>
      <w:pPr>
        <w:ind w:left="6589" w:hanging="360"/>
      </w:pPr>
      <w:rPr>
        <w:rFonts w:ascii="Wingdings" w:hAnsi="Wingdings" w:hint="default"/>
      </w:rPr>
    </w:lvl>
  </w:abstractNum>
  <w:abstractNum w:abstractNumId="22" w15:restartNumberingAfterBreak="0">
    <w:nsid w:val="4D4A5A65"/>
    <w:multiLevelType w:val="hybridMultilevel"/>
    <w:tmpl w:val="308A6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A46205"/>
    <w:multiLevelType w:val="hybridMultilevel"/>
    <w:tmpl w:val="2E4ED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A70605"/>
    <w:multiLevelType w:val="hybridMultilevel"/>
    <w:tmpl w:val="690C6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5C6B9C"/>
    <w:multiLevelType w:val="hybridMultilevel"/>
    <w:tmpl w:val="8FF2C9FE"/>
    <w:lvl w:ilvl="0" w:tplc="2752FD14">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D15C40"/>
    <w:multiLevelType w:val="hybridMultilevel"/>
    <w:tmpl w:val="B330BB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AE34D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F74C41"/>
    <w:multiLevelType w:val="hybridMultilevel"/>
    <w:tmpl w:val="3976B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1E1B29"/>
    <w:multiLevelType w:val="hybridMultilevel"/>
    <w:tmpl w:val="3EDE3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4605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777021"/>
    <w:multiLevelType w:val="multilevel"/>
    <w:tmpl w:val="15060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635DBD"/>
    <w:multiLevelType w:val="hybridMultilevel"/>
    <w:tmpl w:val="C15C7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4839C6"/>
    <w:multiLevelType w:val="multilevel"/>
    <w:tmpl w:val="5C4AF3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C946EB"/>
    <w:multiLevelType w:val="hybridMultilevel"/>
    <w:tmpl w:val="D4704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156E94"/>
    <w:multiLevelType w:val="hybridMultilevel"/>
    <w:tmpl w:val="CC9AE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BC3EC0"/>
    <w:multiLevelType w:val="hybridMultilevel"/>
    <w:tmpl w:val="3C748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F22D59"/>
    <w:multiLevelType w:val="hybridMultilevel"/>
    <w:tmpl w:val="4AB80452"/>
    <w:lvl w:ilvl="0" w:tplc="DCA41844">
      <w:numFmt w:val="bullet"/>
      <w:lvlText w:val="-"/>
      <w:lvlJc w:val="left"/>
      <w:pPr>
        <w:ind w:left="2061" w:hanging="360"/>
      </w:pPr>
      <w:rPr>
        <w:rFonts w:ascii="Calibri" w:eastAsiaTheme="majorEastAsia" w:hAnsi="Calibri" w:cstheme="majorBidi"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38" w15:restartNumberingAfterBreak="0">
    <w:nsid w:val="7DD356FC"/>
    <w:multiLevelType w:val="hybridMultilevel"/>
    <w:tmpl w:val="9D1CD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0"/>
  </w:num>
  <w:num w:numId="4">
    <w:abstractNumId w:val="31"/>
  </w:num>
  <w:num w:numId="5">
    <w:abstractNumId w:val="19"/>
  </w:num>
  <w:num w:numId="6">
    <w:abstractNumId w:val="3"/>
  </w:num>
  <w:num w:numId="7">
    <w:abstractNumId w:val="33"/>
  </w:num>
  <w:num w:numId="8">
    <w:abstractNumId w:val="37"/>
  </w:num>
  <w:num w:numId="9">
    <w:abstractNumId w:val="24"/>
  </w:num>
  <w:num w:numId="10">
    <w:abstractNumId w:val="7"/>
  </w:num>
  <w:num w:numId="11">
    <w:abstractNumId w:val="29"/>
  </w:num>
  <w:num w:numId="12">
    <w:abstractNumId w:val="23"/>
  </w:num>
  <w:num w:numId="13">
    <w:abstractNumId w:val="11"/>
  </w:num>
  <w:num w:numId="14">
    <w:abstractNumId w:val="4"/>
  </w:num>
  <w:num w:numId="15">
    <w:abstractNumId w:val="27"/>
  </w:num>
  <w:num w:numId="16">
    <w:abstractNumId w:val="21"/>
  </w:num>
  <w:num w:numId="17">
    <w:abstractNumId w:val="13"/>
  </w:num>
  <w:num w:numId="18">
    <w:abstractNumId w:val="35"/>
  </w:num>
  <w:num w:numId="19">
    <w:abstractNumId w:val="36"/>
  </w:num>
  <w:num w:numId="20">
    <w:abstractNumId w:val="34"/>
  </w:num>
  <w:num w:numId="21">
    <w:abstractNumId w:val="1"/>
  </w:num>
  <w:num w:numId="22">
    <w:abstractNumId w:val="10"/>
  </w:num>
  <w:num w:numId="23">
    <w:abstractNumId w:val="9"/>
  </w:num>
  <w:num w:numId="24">
    <w:abstractNumId w:val="15"/>
  </w:num>
  <w:num w:numId="25">
    <w:abstractNumId w:val="6"/>
  </w:num>
  <w:num w:numId="26">
    <w:abstractNumId w:val="0"/>
  </w:num>
  <w:num w:numId="27">
    <w:abstractNumId w:val="16"/>
  </w:num>
  <w:num w:numId="28">
    <w:abstractNumId w:val="38"/>
  </w:num>
  <w:num w:numId="29">
    <w:abstractNumId w:val="25"/>
  </w:num>
  <w:num w:numId="30">
    <w:abstractNumId w:val="18"/>
  </w:num>
  <w:num w:numId="31">
    <w:abstractNumId w:val="22"/>
  </w:num>
  <w:num w:numId="32">
    <w:abstractNumId w:val="12"/>
  </w:num>
  <w:num w:numId="33">
    <w:abstractNumId w:val="5"/>
  </w:num>
  <w:num w:numId="34">
    <w:abstractNumId w:val="32"/>
  </w:num>
  <w:num w:numId="35">
    <w:abstractNumId w:val="14"/>
  </w:num>
  <w:num w:numId="36">
    <w:abstractNumId w:val="26"/>
  </w:num>
  <w:num w:numId="37">
    <w:abstractNumId w:val="1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90"/>
    <w:rsid w:val="00071838"/>
    <w:rsid w:val="00081C53"/>
    <w:rsid w:val="0008232E"/>
    <w:rsid w:val="000954F8"/>
    <w:rsid w:val="000E7D0A"/>
    <w:rsid w:val="000F0BE6"/>
    <w:rsid w:val="000F1241"/>
    <w:rsid w:val="00111A5A"/>
    <w:rsid w:val="00122EA6"/>
    <w:rsid w:val="0015166C"/>
    <w:rsid w:val="00167BB2"/>
    <w:rsid w:val="0018138C"/>
    <w:rsid w:val="00182A0D"/>
    <w:rsid w:val="001A467B"/>
    <w:rsid w:val="001A5504"/>
    <w:rsid w:val="001E13D7"/>
    <w:rsid w:val="001E641D"/>
    <w:rsid w:val="001E750C"/>
    <w:rsid w:val="001F592B"/>
    <w:rsid w:val="0023158F"/>
    <w:rsid w:val="00232E11"/>
    <w:rsid w:val="002403C3"/>
    <w:rsid w:val="00244239"/>
    <w:rsid w:val="002453F5"/>
    <w:rsid w:val="00245CE0"/>
    <w:rsid w:val="0026693C"/>
    <w:rsid w:val="00267485"/>
    <w:rsid w:val="0027758A"/>
    <w:rsid w:val="002F423A"/>
    <w:rsid w:val="00301D06"/>
    <w:rsid w:val="00312FBD"/>
    <w:rsid w:val="00314965"/>
    <w:rsid w:val="003838D1"/>
    <w:rsid w:val="003D394B"/>
    <w:rsid w:val="003E4D65"/>
    <w:rsid w:val="003E4DA2"/>
    <w:rsid w:val="00410D80"/>
    <w:rsid w:val="00420C81"/>
    <w:rsid w:val="0043561E"/>
    <w:rsid w:val="00464FE3"/>
    <w:rsid w:val="00467960"/>
    <w:rsid w:val="00480C3E"/>
    <w:rsid w:val="004E0073"/>
    <w:rsid w:val="004F0F91"/>
    <w:rsid w:val="005237AF"/>
    <w:rsid w:val="00560342"/>
    <w:rsid w:val="005A3307"/>
    <w:rsid w:val="005B0513"/>
    <w:rsid w:val="005B7F31"/>
    <w:rsid w:val="005C47F9"/>
    <w:rsid w:val="005E2C70"/>
    <w:rsid w:val="0060125C"/>
    <w:rsid w:val="00605DF7"/>
    <w:rsid w:val="00616ACB"/>
    <w:rsid w:val="00624E88"/>
    <w:rsid w:val="006724EC"/>
    <w:rsid w:val="00685ED0"/>
    <w:rsid w:val="00691C73"/>
    <w:rsid w:val="0069223F"/>
    <w:rsid w:val="00693142"/>
    <w:rsid w:val="006F00D1"/>
    <w:rsid w:val="006F2D2D"/>
    <w:rsid w:val="007448EF"/>
    <w:rsid w:val="0077416E"/>
    <w:rsid w:val="007B29AA"/>
    <w:rsid w:val="007C4587"/>
    <w:rsid w:val="007F3EE9"/>
    <w:rsid w:val="007F43F3"/>
    <w:rsid w:val="007F5886"/>
    <w:rsid w:val="00880125"/>
    <w:rsid w:val="008928F2"/>
    <w:rsid w:val="008A2C14"/>
    <w:rsid w:val="008C0C5F"/>
    <w:rsid w:val="008D792D"/>
    <w:rsid w:val="00910190"/>
    <w:rsid w:val="009254DE"/>
    <w:rsid w:val="00942AA0"/>
    <w:rsid w:val="0097660B"/>
    <w:rsid w:val="009A54E9"/>
    <w:rsid w:val="009D66FF"/>
    <w:rsid w:val="009F48B7"/>
    <w:rsid w:val="00A165CC"/>
    <w:rsid w:val="00A40CC9"/>
    <w:rsid w:val="00A444BA"/>
    <w:rsid w:val="00AA5509"/>
    <w:rsid w:val="00AB0FA5"/>
    <w:rsid w:val="00AB1DA3"/>
    <w:rsid w:val="00AE7A07"/>
    <w:rsid w:val="00AF0EB4"/>
    <w:rsid w:val="00B03651"/>
    <w:rsid w:val="00B11FB5"/>
    <w:rsid w:val="00B24277"/>
    <w:rsid w:val="00B27606"/>
    <w:rsid w:val="00B4082B"/>
    <w:rsid w:val="00B616AB"/>
    <w:rsid w:val="00B74CFD"/>
    <w:rsid w:val="00B758FF"/>
    <w:rsid w:val="00B95038"/>
    <w:rsid w:val="00BC3B55"/>
    <w:rsid w:val="00BC5CA8"/>
    <w:rsid w:val="00C679E1"/>
    <w:rsid w:val="00C85639"/>
    <w:rsid w:val="00C9259B"/>
    <w:rsid w:val="00CA651C"/>
    <w:rsid w:val="00CB17AF"/>
    <w:rsid w:val="00CD6B6C"/>
    <w:rsid w:val="00D1488C"/>
    <w:rsid w:val="00D23F92"/>
    <w:rsid w:val="00D255D9"/>
    <w:rsid w:val="00D328A3"/>
    <w:rsid w:val="00D419F1"/>
    <w:rsid w:val="00D464B4"/>
    <w:rsid w:val="00D51A42"/>
    <w:rsid w:val="00D66C39"/>
    <w:rsid w:val="00DB48F4"/>
    <w:rsid w:val="00DC4766"/>
    <w:rsid w:val="00DD7BF8"/>
    <w:rsid w:val="00DE250B"/>
    <w:rsid w:val="00EB0ECD"/>
    <w:rsid w:val="00EB285D"/>
    <w:rsid w:val="00EC292B"/>
    <w:rsid w:val="00ED622F"/>
    <w:rsid w:val="00ED7EBB"/>
    <w:rsid w:val="00EE5184"/>
    <w:rsid w:val="00F07FDC"/>
    <w:rsid w:val="00F11452"/>
    <w:rsid w:val="00F14D12"/>
    <w:rsid w:val="00F36004"/>
    <w:rsid w:val="00F522FD"/>
    <w:rsid w:val="00F81E2B"/>
    <w:rsid w:val="00F97949"/>
    <w:rsid w:val="00FB2E0F"/>
    <w:rsid w:val="00FC4443"/>
    <w:rsid w:val="00FD29C5"/>
    <w:rsid w:val="00FD4076"/>
    <w:rsid w:val="00FD6E26"/>
    <w:rsid w:val="00FF2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0F45E"/>
  <w15:docId w15:val="{1EAAB359-4687-45AA-900A-B368B570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85639"/>
    <w:pPr>
      <w:widowControl w:val="0"/>
      <w:spacing w:after="200"/>
    </w:pPr>
    <w:rPr>
      <w:rFonts w:asciiTheme="minorHAnsi" w:eastAsiaTheme="minorHAnsi" w:hAnsiTheme="minorHAnsi" w:cstheme="minorBidi"/>
      <w:szCs w:val="22"/>
      <w:lang w:eastAsia="en-US"/>
    </w:rPr>
  </w:style>
  <w:style w:type="paragraph" w:styleId="Nadpis1">
    <w:name w:val="heading 1"/>
    <w:basedOn w:val="Normln"/>
    <w:next w:val="Normln"/>
    <w:link w:val="Nadpis1Char"/>
    <w:uiPriority w:val="9"/>
    <w:qFormat/>
    <w:rsid w:val="002F423A"/>
    <w:pPr>
      <w:keepNext/>
      <w:keepLines/>
      <w:spacing w:after="0"/>
      <w:outlineLvl w:val="0"/>
    </w:pPr>
    <w:rPr>
      <w:rFonts w:ascii="Calibri" w:eastAsiaTheme="majorEastAsia" w:hAnsi="Calibri" w:cstheme="majorBidi"/>
      <w:b/>
      <w:bCs/>
      <w:caps/>
      <w:color w:val="CC0000"/>
      <w:sz w:val="52"/>
      <w:szCs w:val="28"/>
    </w:rPr>
  </w:style>
  <w:style w:type="paragraph" w:styleId="Nadpis2">
    <w:name w:val="heading 2"/>
    <w:basedOn w:val="Normln"/>
    <w:next w:val="Normln"/>
    <w:link w:val="Nadpis2Char"/>
    <w:uiPriority w:val="9"/>
    <w:unhideWhenUsed/>
    <w:qFormat/>
    <w:rsid w:val="00910190"/>
    <w:pPr>
      <w:keepNext/>
      <w:keepLines/>
      <w:spacing w:before="200" w:after="0"/>
      <w:outlineLvl w:val="1"/>
    </w:pPr>
    <w:rPr>
      <w:rFonts w:ascii="Calibri" w:eastAsiaTheme="majorEastAsia" w:hAnsi="Calibri" w:cstheme="majorBidi"/>
      <w:b/>
      <w:bCs/>
      <w:caps/>
      <w:color w:val="808080" w:themeColor="background1" w:themeShade="80"/>
      <w:sz w:val="32"/>
      <w:szCs w:val="26"/>
    </w:rPr>
  </w:style>
  <w:style w:type="paragraph" w:styleId="Nadpis3">
    <w:name w:val="heading 3"/>
    <w:basedOn w:val="Normln"/>
    <w:next w:val="Normln"/>
    <w:link w:val="Nadpis3Char"/>
    <w:uiPriority w:val="9"/>
    <w:unhideWhenUsed/>
    <w:qFormat/>
    <w:rsid w:val="00910190"/>
    <w:pPr>
      <w:keepNext/>
      <w:keepLines/>
      <w:spacing w:before="200" w:after="0"/>
      <w:outlineLvl w:val="2"/>
    </w:pPr>
    <w:rPr>
      <w:rFonts w:ascii="Calibri" w:eastAsiaTheme="majorEastAsia" w:hAnsi="Calibri" w:cstheme="majorBidi"/>
      <w:b/>
      <w:bCs/>
      <w:cap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423A"/>
    <w:rPr>
      <w:rFonts w:ascii="Calibri" w:eastAsiaTheme="majorEastAsia" w:hAnsi="Calibri" w:cstheme="majorBidi"/>
      <w:b/>
      <w:bCs/>
      <w:caps/>
      <w:color w:val="CC0000"/>
      <w:sz w:val="52"/>
      <w:szCs w:val="28"/>
      <w:lang w:eastAsia="en-US"/>
    </w:rPr>
  </w:style>
  <w:style w:type="character" w:customStyle="1" w:styleId="Nadpis2Char">
    <w:name w:val="Nadpis 2 Char"/>
    <w:basedOn w:val="Standardnpsmoodstavce"/>
    <w:link w:val="Nadpis2"/>
    <w:uiPriority w:val="9"/>
    <w:rsid w:val="00910190"/>
    <w:rPr>
      <w:rFonts w:ascii="Calibri" w:eastAsiaTheme="majorEastAsia" w:hAnsi="Calibri" w:cstheme="majorBidi"/>
      <w:b/>
      <w:bCs/>
      <w:caps/>
      <w:color w:val="808080" w:themeColor="background1" w:themeShade="80"/>
      <w:sz w:val="32"/>
      <w:szCs w:val="26"/>
      <w:lang w:eastAsia="en-US"/>
    </w:rPr>
  </w:style>
  <w:style w:type="character" w:customStyle="1" w:styleId="Nadpis3Char">
    <w:name w:val="Nadpis 3 Char"/>
    <w:basedOn w:val="Standardnpsmoodstavce"/>
    <w:link w:val="Nadpis3"/>
    <w:uiPriority w:val="9"/>
    <w:rsid w:val="00910190"/>
    <w:rPr>
      <w:rFonts w:ascii="Calibri" w:eastAsiaTheme="majorEastAsia" w:hAnsi="Calibri" w:cstheme="majorBidi"/>
      <w:b/>
      <w:bCs/>
      <w:caps/>
      <w:sz w:val="32"/>
      <w:szCs w:val="22"/>
      <w:lang w:eastAsia="en-US"/>
    </w:rPr>
  </w:style>
  <w:style w:type="paragraph" w:styleId="Zhlav">
    <w:name w:val="header"/>
    <w:basedOn w:val="Normln"/>
    <w:link w:val="ZhlavChar"/>
    <w:uiPriority w:val="99"/>
    <w:unhideWhenUsed/>
    <w:rsid w:val="00910190"/>
    <w:pPr>
      <w:tabs>
        <w:tab w:val="center" w:pos="4536"/>
        <w:tab w:val="right" w:pos="9072"/>
      </w:tabs>
      <w:spacing w:after="0"/>
    </w:pPr>
  </w:style>
  <w:style w:type="character" w:customStyle="1" w:styleId="ZhlavChar">
    <w:name w:val="Záhlaví Char"/>
    <w:basedOn w:val="Standardnpsmoodstavce"/>
    <w:link w:val="Zhlav"/>
    <w:uiPriority w:val="99"/>
    <w:rsid w:val="00910190"/>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910190"/>
    <w:pPr>
      <w:tabs>
        <w:tab w:val="center" w:pos="4536"/>
        <w:tab w:val="right" w:pos="9072"/>
      </w:tabs>
      <w:spacing w:after="0"/>
    </w:pPr>
  </w:style>
  <w:style w:type="character" w:customStyle="1" w:styleId="ZpatChar">
    <w:name w:val="Zápatí Char"/>
    <w:basedOn w:val="Standardnpsmoodstavce"/>
    <w:link w:val="Zpat"/>
    <w:uiPriority w:val="99"/>
    <w:rsid w:val="00910190"/>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910190"/>
    <w:pPr>
      <w:ind w:left="720"/>
      <w:contextualSpacing/>
    </w:pPr>
  </w:style>
  <w:style w:type="character" w:styleId="Siln">
    <w:name w:val="Strong"/>
    <w:basedOn w:val="Standardnpsmoodstavce"/>
    <w:uiPriority w:val="22"/>
    <w:qFormat/>
    <w:rsid w:val="00910190"/>
    <w:rPr>
      <w:b/>
      <w:bCs/>
    </w:rPr>
  </w:style>
  <w:style w:type="paragraph" w:styleId="Textbubliny">
    <w:name w:val="Balloon Text"/>
    <w:basedOn w:val="Normln"/>
    <w:link w:val="TextbublinyChar"/>
    <w:uiPriority w:val="99"/>
    <w:unhideWhenUsed/>
    <w:rsid w:val="00910190"/>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910190"/>
    <w:rPr>
      <w:rFonts w:ascii="Tahoma" w:eastAsiaTheme="minorHAnsi" w:hAnsi="Tahoma" w:cs="Tahoma"/>
      <w:sz w:val="16"/>
      <w:szCs w:val="16"/>
      <w:lang w:eastAsia="en-US"/>
    </w:rPr>
  </w:style>
  <w:style w:type="table" w:styleId="Mkatabulky">
    <w:name w:val="Table Grid"/>
    <w:basedOn w:val="Normlntabulka"/>
    <w:uiPriority w:val="59"/>
    <w:rsid w:val="0091019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910190"/>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eznam">
    <w:name w:val="Light List"/>
    <w:basedOn w:val="Normlntabulka"/>
    <w:uiPriority w:val="61"/>
    <w:rsid w:val="00910190"/>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rsid w:val="00910190"/>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olor18">
    <w:name w:val="color_18"/>
    <w:basedOn w:val="Standardnpsmoodstavce"/>
    <w:rsid w:val="00910190"/>
  </w:style>
  <w:style w:type="paragraph" w:customStyle="1" w:styleId="font8">
    <w:name w:val="font_8"/>
    <w:basedOn w:val="Normln"/>
    <w:rsid w:val="00910190"/>
    <w:pPr>
      <w:widowControl/>
      <w:spacing w:before="100" w:beforeAutospacing="1" w:after="100" w:afterAutospacing="1"/>
    </w:pPr>
    <w:rPr>
      <w:rFonts w:ascii="Times New Roman" w:eastAsia="Times New Roman" w:hAnsi="Times New Roman" w:cs="Times New Roman"/>
      <w:sz w:val="24"/>
      <w:szCs w:val="24"/>
      <w:lang w:eastAsia="cs-CZ"/>
    </w:rPr>
  </w:style>
  <w:style w:type="character" w:customStyle="1" w:styleId="color15">
    <w:name w:val="color_15"/>
    <w:basedOn w:val="Standardnpsmoodstavce"/>
    <w:rsid w:val="00910190"/>
  </w:style>
  <w:style w:type="paragraph" w:customStyle="1" w:styleId="font9">
    <w:name w:val="font_9"/>
    <w:basedOn w:val="Normln"/>
    <w:rsid w:val="00910190"/>
    <w:pPr>
      <w:widowControl/>
      <w:spacing w:before="100" w:beforeAutospacing="1" w:after="100" w:afterAutospacing="1"/>
    </w:pPr>
    <w:rPr>
      <w:rFonts w:ascii="Times New Roman" w:eastAsia="Times New Roman" w:hAnsi="Times New Roman" w:cs="Times New Roman"/>
      <w:sz w:val="24"/>
      <w:szCs w:val="24"/>
      <w:lang w:eastAsia="cs-CZ"/>
    </w:rPr>
  </w:style>
  <w:style w:type="table" w:styleId="Svtlseznamzvraznn2">
    <w:name w:val="Light List Accent 2"/>
    <w:basedOn w:val="Normlntabulka"/>
    <w:uiPriority w:val="61"/>
    <w:rsid w:val="00910190"/>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910190"/>
    <w:pPr>
      <w:autoSpaceDE w:val="0"/>
      <w:autoSpaceDN w:val="0"/>
      <w:adjustRightInd w:val="0"/>
    </w:pPr>
    <w:rPr>
      <w:rFonts w:ascii="Arial" w:eastAsiaTheme="minorHAnsi" w:hAnsi="Arial" w:cs="Arial"/>
      <w:color w:val="000000"/>
      <w:sz w:val="24"/>
      <w:szCs w:val="24"/>
      <w:lang w:eastAsia="en-US"/>
    </w:rPr>
  </w:style>
  <w:style w:type="character" w:styleId="Hypertextovodkaz">
    <w:name w:val="Hyperlink"/>
    <w:basedOn w:val="Standardnpsmoodstavce"/>
    <w:uiPriority w:val="99"/>
    <w:rsid w:val="002453F5"/>
    <w:rPr>
      <w:color w:val="0000FF" w:themeColor="hyperlink"/>
      <w:u w:val="single"/>
    </w:rPr>
  </w:style>
  <w:style w:type="character" w:customStyle="1" w:styleId="Nevyeenzmnka1">
    <w:name w:val="Nevyřešená zmínka1"/>
    <w:basedOn w:val="Standardnpsmoodstavce"/>
    <w:uiPriority w:val="99"/>
    <w:semiHidden/>
    <w:unhideWhenUsed/>
    <w:rsid w:val="00EE5184"/>
    <w:rPr>
      <w:color w:val="605E5C"/>
      <w:shd w:val="clear" w:color="auto" w:fill="E1DFDD"/>
    </w:rPr>
  </w:style>
  <w:style w:type="paragraph" w:customStyle="1" w:styleId="Standard">
    <w:name w:val="Standard"/>
    <w:rsid w:val="00ED7EBB"/>
    <w:pPr>
      <w:widowControl w:val="0"/>
      <w:suppressAutoHyphens/>
      <w:autoSpaceDN w:val="0"/>
      <w:textAlignment w:val="baseline"/>
    </w:pPr>
    <w:rPr>
      <w:rFonts w:eastAsia="Andale Sans UI" w:cs="Tahoma"/>
      <w:kern w:val="3"/>
      <w:sz w:val="24"/>
      <w:szCs w:val="24"/>
    </w:rPr>
  </w:style>
  <w:style w:type="paragraph" w:customStyle="1" w:styleId="Textbody">
    <w:name w:val="Text body"/>
    <w:basedOn w:val="Standard"/>
    <w:rsid w:val="00ED7EBB"/>
    <w:pPr>
      <w:spacing w:after="120"/>
    </w:pPr>
  </w:style>
  <w:style w:type="paragraph" w:customStyle="1" w:styleId="PreformattedText">
    <w:name w:val="Preformatted Text"/>
    <w:basedOn w:val="Standard"/>
    <w:rsid w:val="00ED7EBB"/>
    <w:rPr>
      <w:rFonts w:ascii="Courier New" w:eastAsia="MS PGothic" w:hAnsi="Courier New" w:cs="Courier New"/>
      <w:sz w:val="20"/>
      <w:szCs w:val="20"/>
    </w:rPr>
  </w:style>
  <w:style w:type="character" w:styleId="Nevyeenzmnka">
    <w:name w:val="Unresolved Mention"/>
    <w:basedOn w:val="Standardnpsmoodstavce"/>
    <w:uiPriority w:val="99"/>
    <w:semiHidden/>
    <w:unhideWhenUsed/>
    <w:rsid w:val="00AF0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7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frombrn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destinace-brnensk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dseda@destinace-brnensk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gofrombrno" TargetMode="External"/><Relationship Id="rId4" Type="http://schemas.openxmlformats.org/officeDocument/2006/relationships/settings" Target="settings.xml"/><Relationship Id="rId9" Type="http://schemas.openxmlformats.org/officeDocument/2006/relationships/hyperlink" Target="http://www.facebook.com/gofrombr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F3B2-0F45-43CD-AD02-343EFAEA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667</Words>
  <Characters>3936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 Burian</cp:lastModifiedBy>
  <cp:revision>5</cp:revision>
  <cp:lastPrinted>2020-10-19T14:19:00Z</cp:lastPrinted>
  <dcterms:created xsi:type="dcterms:W3CDTF">2021-05-28T12:28:00Z</dcterms:created>
  <dcterms:modified xsi:type="dcterms:W3CDTF">2021-05-31T18:59:00Z</dcterms:modified>
</cp:coreProperties>
</file>